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F96" w:rsidRDefault="00B17F96" w:rsidP="00B17F96">
      <w:pPr>
        <w:shd w:val="clear" w:color="auto" w:fill="FFFFFF"/>
        <w:spacing w:after="100" w:afterAutospacing="1" w:line="240" w:lineRule="auto"/>
        <w:jc w:val="center"/>
        <w:rPr>
          <w:rFonts w:ascii="Arial" w:eastAsia="Times New Roman" w:hAnsi="Arial" w:cs="Arial"/>
          <w:color w:val="000000"/>
          <w:kern w:val="0"/>
          <w:sz w:val="27"/>
          <w:szCs w:val="27"/>
          <w:lang w:eastAsia="ru-RU"/>
          <w14:ligatures w14:val="none"/>
        </w:rPr>
      </w:pPr>
      <w:r>
        <w:rPr>
          <w:rFonts w:ascii="Arial" w:eastAsia="Times New Roman" w:hAnsi="Arial" w:cs="Arial"/>
          <w:color w:val="000000"/>
          <w:kern w:val="0"/>
          <w:sz w:val="27"/>
          <w:szCs w:val="27"/>
          <w:lang w:eastAsia="ru-RU"/>
          <w14:ligatures w14:val="none"/>
        </w:rPr>
        <w:t>Акт об УНИЧТОЖЕНИИ ПЕРСОНАЛЬНЫХ ДАННЫХ</w:t>
      </w:r>
    </w:p>
    <w:p w:rsidR="00B17F96" w:rsidRPr="00B17F96" w:rsidRDefault="00B17F96" w:rsidP="00B17F96">
      <w:pPr>
        <w:shd w:val="clear" w:color="auto" w:fill="FFFFFF"/>
        <w:spacing w:after="100" w:afterAutospacing="1"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Роскомнадзором определены базовые элементы, которые должны содержаться:</w:t>
      </w:r>
    </w:p>
    <w:p w:rsidR="00B17F96" w:rsidRPr="00B17F96" w:rsidRDefault="00B17F96" w:rsidP="00B17F96">
      <w:pPr>
        <w:numPr>
          <w:ilvl w:val="0"/>
          <w:numId w:val="1"/>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акте об уничтожении персональных данных, заполняемом в том случае, когда обработка персональных данных осуществлялась оператором без использования средств автоматизации;</w:t>
      </w:r>
    </w:p>
    <w:p w:rsidR="00B17F96" w:rsidRPr="00B17F96" w:rsidRDefault="00B17F96" w:rsidP="00B17F96">
      <w:pPr>
        <w:numPr>
          <w:ilvl w:val="0"/>
          <w:numId w:val="1"/>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акте об уничтожении персональных данных и выгрузке из журнала регистрации событий в информационной системе персональных данных, в случаях, когда обработка данных проводилась с использованием средств автоматизации;</w:t>
      </w:r>
    </w:p>
    <w:p w:rsidR="00B17F96" w:rsidRPr="00B17F96" w:rsidRDefault="00B17F96" w:rsidP="00B17F96">
      <w:pPr>
        <w:numPr>
          <w:ilvl w:val="0"/>
          <w:numId w:val="1"/>
        </w:numPr>
        <w:shd w:val="clear" w:color="auto" w:fill="FFFFFF"/>
        <w:spacing w:before="120"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акте об уничтожении персональных данных и выгрузке из журнала регистрации событий в информационной системе персональных данных, в случаях, когда обработка данных проводилась одновременно с использованием средств автоматизации и без использования средств автоматизации.</w:t>
      </w:r>
    </w:p>
    <w:p w:rsidR="00B17F96" w:rsidRPr="00B17F96" w:rsidRDefault="00B17F96" w:rsidP="00B17F96">
      <w:pPr>
        <w:numPr>
          <w:ilvl w:val="0"/>
          <w:numId w:val="2"/>
        </w:numPr>
        <w:shd w:val="clear" w:color="auto" w:fill="FFFFFF"/>
        <w:spacing w:before="120" w:after="12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соответствии с требованиями к содержанию Акта об уничтожении персональных данных в нём должна найти отражение следующая информация:</w:t>
      </w:r>
    </w:p>
    <w:p w:rsidR="00B17F96" w:rsidRPr="00B17F96" w:rsidRDefault="00B17F96" w:rsidP="00B17F96">
      <w:pPr>
        <w:numPr>
          <w:ilvl w:val="0"/>
          <w:numId w:val="3"/>
        </w:numPr>
        <w:shd w:val="clear" w:color="auto" w:fill="FFFFFF"/>
        <w:spacing w:after="12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наименование (юридического лица) или фамилию, имя, отчество (при наличии) (физического лица) и адрес оператора;</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фамилия,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фамилия, имя, отчество (при наличии), должность лиц (лица), уничтоживших персональные данные субъекта персональных данных, а также их (его) подпись;</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перечень категорий уничтоженных персональных данных субъекта (субъектов) персональных данных;</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 xml:space="preserve">наименование информационной (информационных) системы (систем) персональных данных, из которой (которых) были </w:t>
      </w:r>
      <w:r w:rsidRPr="00B17F96">
        <w:rPr>
          <w:rFonts w:ascii="Arial" w:eastAsia="Times New Roman" w:hAnsi="Arial" w:cs="Arial"/>
          <w:color w:val="000000"/>
          <w:kern w:val="0"/>
          <w:sz w:val="27"/>
          <w:szCs w:val="27"/>
          <w:lang w:eastAsia="ru-RU"/>
          <w14:ligatures w14:val="none"/>
        </w:rPr>
        <w:lastRenderedPageBreak/>
        <w:t>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способ уничтожения персональных данных;</w:t>
      </w:r>
    </w:p>
    <w:p w:rsidR="00B17F96" w:rsidRPr="00B17F96" w:rsidRDefault="00B17F96" w:rsidP="00B17F96">
      <w:pPr>
        <w:numPr>
          <w:ilvl w:val="0"/>
          <w:numId w:val="3"/>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причина уничтожения персональных данных;</w:t>
      </w:r>
    </w:p>
    <w:p w:rsidR="00B17F96" w:rsidRPr="00B17F96" w:rsidRDefault="00B17F96" w:rsidP="00B17F96">
      <w:pPr>
        <w:numPr>
          <w:ilvl w:val="0"/>
          <w:numId w:val="3"/>
        </w:numPr>
        <w:shd w:val="clear" w:color="auto" w:fill="FFFFFF"/>
        <w:spacing w:before="120"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дата уничтожения персональных данных субъекта (субъектов) персональных данных.</w:t>
      </w:r>
    </w:p>
    <w:p w:rsidR="00B17F96" w:rsidRPr="00B17F96" w:rsidRDefault="00B17F96" w:rsidP="00B17F96">
      <w:pPr>
        <w:shd w:val="clear" w:color="auto" w:fill="FFFFFF"/>
        <w:spacing w:after="100" w:afterAutospacing="1"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Акт может быть заполнен как на материальном носителе, так и в электронном виде.</w:t>
      </w:r>
    </w:p>
    <w:p w:rsidR="00B17F96" w:rsidRPr="00B17F96" w:rsidRDefault="00B17F96" w:rsidP="00B17F96">
      <w:pPr>
        <w:numPr>
          <w:ilvl w:val="0"/>
          <w:numId w:val="4"/>
        </w:numPr>
        <w:shd w:val="clear" w:color="auto" w:fill="FFFFFF"/>
        <w:spacing w:before="120" w:after="12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Так же определены требования к выгрузке из журнала:</w:t>
      </w:r>
    </w:p>
    <w:p w:rsidR="00B17F96" w:rsidRPr="00B17F96" w:rsidRDefault="00B17F96" w:rsidP="00B17F96">
      <w:pPr>
        <w:numPr>
          <w:ilvl w:val="0"/>
          <w:numId w:val="5"/>
        </w:numPr>
        <w:shd w:val="clear" w:color="auto" w:fill="FFFFFF"/>
        <w:spacing w:after="12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фамилия,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B17F96" w:rsidRPr="00B17F96" w:rsidRDefault="00B17F96" w:rsidP="00B17F96">
      <w:pPr>
        <w:numPr>
          <w:ilvl w:val="0"/>
          <w:numId w:val="5"/>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перечень категорий уничтоженных персональных данных субъекта (субъектов) персональных данных;</w:t>
      </w:r>
    </w:p>
    <w:p w:rsidR="00B17F96" w:rsidRPr="00B17F96" w:rsidRDefault="00B17F96" w:rsidP="00B17F96">
      <w:pPr>
        <w:numPr>
          <w:ilvl w:val="0"/>
          <w:numId w:val="5"/>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B17F96" w:rsidRPr="00B17F96" w:rsidRDefault="00B17F96" w:rsidP="00B17F96">
      <w:pPr>
        <w:numPr>
          <w:ilvl w:val="0"/>
          <w:numId w:val="5"/>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причина уничтожения персональных данных;</w:t>
      </w:r>
    </w:p>
    <w:p w:rsidR="00B17F96" w:rsidRPr="00B17F96" w:rsidRDefault="00B17F96" w:rsidP="00B17F96">
      <w:pPr>
        <w:numPr>
          <w:ilvl w:val="0"/>
          <w:numId w:val="5"/>
        </w:numPr>
        <w:shd w:val="clear" w:color="auto" w:fill="FFFFFF"/>
        <w:spacing w:after="0"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дата уничтожения персональных данных субъекта (субъектов) персональных данных.</w:t>
      </w:r>
    </w:p>
    <w:p w:rsidR="00B17F96" w:rsidRPr="00B17F96" w:rsidRDefault="00B17F96" w:rsidP="00B17F96">
      <w:pPr>
        <w:shd w:val="clear" w:color="auto" w:fill="FFFFFF"/>
        <w:spacing w:after="100" w:afterAutospacing="1"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том случае если выгрузка из журнала не позволяет указать отдельные сведения, недостающие сведения вносятся в акт об уничтожении персональных данных.</w:t>
      </w:r>
    </w:p>
    <w:p w:rsidR="00B17F96" w:rsidRPr="00B17F96" w:rsidRDefault="00B17F96" w:rsidP="00B17F96">
      <w:pPr>
        <w:shd w:val="clear" w:color="auto" w:fill="FFFFFF"/>
        <w:spacing w:after="100" w:afterAutospacing="1"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В течение 3 лет с момента уничтожения персональных данных в образовательной организации должны сохраняться Акт об уничтожении персональных данных и выгрузка из журнала.</w:t>
      </w:r>
    </w:p>
    <w:p w:rsidR="00B17F96" w:rsidRPr="00B17F96" w:rsidRDefault="00B17F96" w:rsidP="00B17F96">
      <w:pPr>
        <w:shd w:val="clear" w:color="auto" w:fill="FFFFFF"/>
        <w:spacing w:after="100" w:afterAutospacing="1" w:line="240" w:lineRule="auto"/>
        <w:rPr>
          <w:rFonts w:ascii="Arial" w:eastAsia="Times New Roman" w:hAnsi="Arial" w:cs="Arial"/>
          <w:color w:val="000000"/>
          <w:kern w:val="0"/>
          <w:sz w:val="27"/>
          <w:szCs w:val="27"/>
          <w:lang w:eastAsia="ru-RU"/>
          <w14:ligatures w14:val="none"/>
        </w:rPr>
      </w:pPr>
      <w:r w:rsidRPr="00B17F96">
        <w:rPr>
          <w:rFonts w:ascii="Arial" w:eastAsia="Times New Roman" w:hAnsi="Arial" w:cs="Arial"/>
          <w:color w:val="000000"/>
          <w:kern w:val="0"/>
          <w:sz w:val="27"/>
          <w:szCs w:val="27"/>
          <w:lang w:eastAsia="ru-RU"/>
          <w14:ligatures w14:val="none"/>
        </w:rPr>
        <w:t>(Приказ Роскомнадзора от 28.10.2022 г. № 179 «Об утверждении Требований к подтверждению уничтожения персональных данных»)</w:t>
      </w:r>
    </w:p>
    <w:p w:rsidR="00F73E80" w:rsidRDefault="00F73E80"/>
    <w:sectPr w:rsidR="00F73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735"/>
    <w:multiLevelType w:val="multilevel"/>
    <w:tmpl w:val="B210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F5460"/>
    <w:multiLevelType w:val="multilevel"/>
    <w:tmpl w:val="3E9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44120"/>
    <w:multiLevelType w:val="multilevel"/>
    <w:tmpl w:val="5500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B7AF6"/>
    <w:multiLevelType w:val="multilevel"/>
    <w:tmpl w:val="2328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16E75"/>
    <w:multiLevelType w:val="multilevel"/>
    <w:tmpl w:val="9F9C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823965">
    <w:abstractNumId w:val="4"/>
  </w:num>
  <w:num w:numId="2" w16cid:durableId="1573739205">
    <w:abstractNumId w:val="2"/>
    <w:lvlOverride w:ilvl="0">
      <w:startOverride w:val="2"/>
    </w:lvlOverride>
  </w:num>
  <w:num w:numId="3" w16cid:durableId="1530487120">
    <w:abstractNumId w:val="3"/>
  </w:num>
  <w:num w:numId="4" w16cid:durableId="134222307">
    <w:abstractNumId w:val="0"/>
    <w:lvlOverride w:ilvl="0">
      <w:startOverride w:val="3"/>
    </w:lvlOverride>
  </w:num>
  <w:num w:numId="5" w16cid:durableId="69018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96"/>
    <w:rsid w:val="00B17F96"/>
    <w:rsid w:val="00F7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6931"/>
  <w15:chartTrackingRefBased/>
  <w15:docId w15:val="{5098D9B3-67B5-4142-B8B2-D00D66C1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F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Leontyeva Ekaterina</dc:creator>
  <cp:keywords/>
  <dc:description/>
  <cp:lastModifiedBy>Leontyeva Ekaterina</cp:lastModifiedBy>
  <cp:revision>1</cp:revision>
  <dcterms:created xsi:type="dcterms:W3CDTF">2023-09-28T06:52:00Z</dcterms:created>
  <dcterms:modified xsi:type="dcterms:W3CDTF">2023-09-28T06:54:00Z</dcterms:modified>
</cp:coreProperties>
</file>